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EF" w:rsidRPr="00D75FEF" w:rsidRDefault="00D75FEF" w:rsidP="00D75FEF">
      <w:pPr>
        <w:pStyle w:val="StandardWeb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D75FEF">
        <w:rPr>
          <w:rStyle w:val="Naglaeno"/>
          <w:rFonts w:ascii="Arial" w:hAnsi="Arial" w:cs="Arial"/>
          <w:sz w:val="20"/>
          <w:szCs w:val="20"/>
        </w:rPr>
        <w:t>POTVRDE LIJEČNIKA ZA IZRAZITO VULNERABILNU (OSJETLJIVU) DJECU</w:t>
      </w:r>
    </w:p>
    <w:bookmarkEnd w:id="0"/>
    <w:p w:rsidR="00D75FEF" w:rsidRDefault="00D75FEF" w:rsidP="00D75FEF">
      <w:pPr>
        <w:pStyle w:val="StandardWeb"/>
        <w:rPr>
          <w:rFonts w:ascii="Arial" w:hAnsi="Arial" w:cs="Arial"/>
          <w:sz w:val="20"/>
          <w:szCs w:val="20"/>
        </w:rPr>
      </w:pPr>
      <w:r w:rsidRPr="00D75FEF">
        <w:rPr>
          <w:rFonts w:ascii="Arial" w:hAnsi="Arial" w:cs="Arial"/>
          <w:sz w:val="20"/>
          <w:szCs w:val="20"/>
        </w:rPr>
        <w:t xml:space="preserve">u skladu s </w:t>
      </w:r>
      <w:r w:rsidRPr="00D75FEF">
        <w:rPr>
          <w:rStyle w:val="Istaknuto"/>
          <w:rFonts w:ascii="Arial" w:hAnsi="Arial" w:cs="Arial"/>
          <w:sz w:val="20"/>
          <w:szCs w:val="20"/>
        </w:rPr>
        <w:t>Uputama za sprječavanje i suzbijanje epidemije COVID-19 vezano za rad predškolskih ustanova, osnovnih i srednjih škola u školskoj godini 2020./2021.</w:t>
      </w:r>
      <w:r w:rsidRPr="00D75FEF">
        <w:rPr>
          <w:rFonts w:ascii="Arial" w:hAnsi="Arial" w:cs="Arial"/>
          <w:sz w:val="20"/>
          <w:szCs w:val="20"/>
        </w:rPr>
        <w:t xml:space="preserve">(dostupno na poveznici: </w:t>
      </w:r>
    </w:p>
    <w:p w:rsidR="00D75FEF" w:rsidRPr="00D75FEF" w:rsidRDefault="00D75FEF" w:rsidP="00D75FEF">
      <w:pPr>
        <w:pStyle w:val="StandardWeb"/>
        <w:jc w:val="center"/>
        <w:rPr>
          <w:rFonts w:ascii="Arial" w:hAnsi="Arial" w:cs="Arial"/>
          <w:b/>
          <w:sz w:val="22"/>
          <w:szCs w:val="22"/>
          <w:u w:val="single"/>
        </w:rPr>
      </w:pPr>
      <w:hyperlink r:id="rId4" w:history="1">
        <w:r w:rsidRPr="00D75FEF">
          <w:rPr>
            <w:rStyle w:val="Hiperveza"/>
            <w:rFonts w:ascii="Arial" w:hAnsi="Arial" w:cs="Arial"/>
            <w:b/>
            <w:color w:val="auto"/>
            <w:sz w:val="22"/>
            <w:szCs w:val="22"/>
          </w:rPr>
          <w:t>https://www.hzjz.hr/wp-content/uploads/2020/03/Upute_vrtici_i_skole_24_08_2020_HZJZ-1.pdf</w:t>
        </w:r>
      </w:hyperlink>
      <w:r w:rsidRPr="00D75FEF">
        <w:rPr>
          <w:rFonts w:ascii="Arial" w:hAnsi="Arial" w:cs="Arial"/>
          <w:b/>
          <w:sz w:val="22"/>
          <w:szCs w:val="22"/>
          <w:u w:val="single"/>
        </w:rPr>
        <w:t>.),</w:t>
      </w:r>
    </w:p>
    <w:p w:rsidR="00D75FEF" w:rsidRPr="00D75FEF" w:rsidRDefault="00D75FEF" w:rsidP="00D75FEF">
      <w:pPr>
        <w:pStyle w:val="StandardWeb"/>
        <w:rPr>
          <w:rFonts w:ascii="Arial" w:hAnsi="Arial" w:cs="Arial"/>
          <w:sz w:val="20"/>
          <w:szCs w:val="20"/>
        </w:rPr>
      </w:pPr>
      <w:r w:rsidRPr="00D75FEF">
        <w:rPr>
          <w:rFonts w:ascii="Arial" w:hAnsi="Arial" w:cs="Arial"/>
          <w:sz w:val="20"/>
          <w:szCs w:val="20"/>
        </w:rPr>
        <w:t>„za svaku izrazito vulnerabilnu osobu (djelatnik i dijete/učenik) ili osobu koja dijeli kućanstvo s izrazito vulnerabilnom osobom, potrebno je pojedinačno razmotriti situaciju uzimajući u obzir aktualnu epidemiološku situaciju.</w:t>
      </w:r>
    </w:p>
    <w:p w:rsidR="00D75FEF" w:rsidRPr="00D75FEF" w:rsidRDefault="00D75FEF" w:rsidP="00D75FEF">
      <w:pPr>
        <w:pStyle w:val="StandardWeb"/>
        <w:rPr>
          <w:rFonts w:ascii="Arial" w:hAnsi="Arial" w:cs="Arial"/>
          <w:sz w:val="20"/>
          <w:szCs w:val="20"/>
        </w:rPr>
      </w:pPr>
      <w:r w:rsidRPr="00D75FEF">
        <w:rPr>
          <w:rFonts w:ascii="Arial" w:hAnsi="Arial" w:cs="Arial"/>
          <w:sz w:val="20"/>
          <w:szCs w:val="20"/>
        </w:rPr>
        <w:t>Odluku o tome donosi liječnik primarne zdravstvene zaštite kao i o eventualnim drugim posebnim mjerama zaštite poput nošenja maske i sl. (pedijatar, liječnik obiteljske medicine, te za učenike kod izostanaka duljih od mjesec dana liječnik školske medicine).</w:t>
      </w:r>
    </w:p>
    <w:p w:rsidR="00D75FEF" w:rsidRPr="00D75FEF" w:rsidRDefault="00D75FEF" w:rsidP="00D75FEF">
      <w:pPr>
        <w:pStyle w:val="StandardWeb"/>
        <w:rPr>
          <w:rFonts w:ascii="Arial" w:hAnsi="Arial" w:cs="Arial"/>
          <w:sz w:val="20"/>
          <w:szCs w:val="20"/>
        </w:rPr>
      </w:pPr>
      <w:r w:rsidRPr="00D75FEF">
        <w:rPr>
          <w:rFonts w:ascii="Arial" w:hAnsi="Arial" w:cs="Arial"/>
          <w:sz w:val="20"/>
          <w:szCs w:val="20"/>
        </w:rPr>
        <w:t>U kućanstvu u odnosu na vulnerabilnog člana preporučuje se izbjegavati bliski kontakt, nositi masku kada je primjereno i provoditi druge preventivne mjere. Popis izrazito vulnerabilnih skupina bolesti i zdravstvenih stanja i uvjeti za njihov boravak u školi sukladan je pravilima liječničke struke.“</w:t>
      </w:r>
    </w:p>
    <w:p w:rsidR="00D75FEF" w:rsidRPr="00D75FEF" w:rsidRDefault="00D75FEF" w:rsidP="00D75FEF">
      <w:pPr>
        <w:pStyle w:val="StandardWeb"/>
        <w:rPr>
          <w:rFonts w:ascii="Arial" w:hAnsi="Arial" w:cs="Arial"/>
          <w:sz w:val="20"/>
          <w:szCs w:val="20"/>
        </w:rPr>
      </w:pPr>
      <w:r w:rsidRPr="00D75FEF">
        <w:rPr>
          <w:rFonts w:ascii="Arial" w:hAnsi="Arial" w:cs="Arial"/>
          <w:sz w:val="20"/>
          <w:szCs w:val="20"/>
        </w:rPr>
        <w:t>Stoga roditelji učenika koji su izrazito vulnerabilna skupina trebaju zatražiti mišljenje o dodatnim mjerama zaštite ili potvrdu nadležnog liječnika školske medicine koji jedini može izdati potvrdu da takvo dijete može ostati kod kuće. Potvrdu liječnika školske medicine roditelj je dužan dostaviti školi. U slučaju da je liječnik školske medicine predložio za takvo dijete ostanak kod kuće za njega se nastava održava virtualno/na daljinu putem interneta ili drugih komunikacijskih kanala.  </w:t>
      </w:r>
    </w:p>
    <w:p w:rsidR="009D4FC2" w:rsidRDefault="009D4FC2"/>
    <w:sectPr w:rsidR="009D4FC2" w:rsidSect="00D75FEF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EF"/>
    <w:rsid w:val="009D4FC2"/>
    <w:rsid w:val="00D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EDD6"/>
  <w15:chartTrackingRefBased/>
  <w15:docId w15:val="{32CDF9BA-C1EE-4DFA-A6D0-EC048C6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5FEF"/>
    <w:rPr>
      <w:b/>
      <w:bCs/>
    </w:rPr>
  </w:style>
  <w:style w:type="character" w:styleId="Istaknuto">
    <w:name w:val="Emphasis"/>
    <w:basedOn w:val="Zadanifontodlomka"/>
    <w:uiPriority w:val="20"/>
    <w:qFormat/>
    <w:rsid w:val="00D75FE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7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3/Upute_vrtici_i_skole_24_08_2020_HZJZ-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2020-09-05T07:36:00Z</dcterms:created>
  <dcterms:modified xsi:type="dcterms:W3CDTF">2020-09-05T07:37:00Z</dcterms:modified>
</cp:coreProperties>
</file>